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211D2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4AF28532" w14:textId="77777777" w:rsidR="00D62A46" w:rsidRPr="00D62A46" w:rsidRDefault="00D62A46" w:rsidP="00D62A46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BENG 491 Capstone Project I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54ECBC2F" w14:textId="0F55CACA" w:rsidR="00D62A46" w:rsidRPr="00D62A46" w:rsidRDefault="00D62A46" w:rsidP="00D62A46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202</w:t>
      </w:r>
      <w:r w:rsidR="0057178F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5</w:t>
      </w: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-202</w:t>
      </w:r>
      <w:r w:rsidR="0057178F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6</w:t>
      </w: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Spring Semester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8FC3BEE" w14:textId="77777777" w:rsidR="00D62A46" w:rsidRPr="00D62A46" w:rsidRDefault="00D62A46" w:rsidP="00D62A46">
      <w:pPr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For Capstone Project I,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F93DFAC" w14:textId="77777777" w:rsidR="00D62A46" w:rsidRPr="00D62A46" w:rsidRDefault="00D62A46" w:rsidP="00D62A46">
      <w:pPr>
        <w:numPr>
          <w:ilvl w:val="0"/>
          <w:numId w:val="1"/>
        </w:numPr>
        <w:ind w:left="36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Check your eligibility with your advisor: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06F88488" w14:textId="77777777" w:rsidR="00D62A46" w:rsidRPr="00D62A46" w:rsidRDefault="00D62A46" w:rsidP="00D62A46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Eligibility criteria for Capstone Project courses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07010DFB" w14:textId="4C4E69F8" w:rsidR="00D62A46" w:rsidRPr="00D62A46" w:rsidRDefault="00D62A46" w:rsidP="00D62A46">
      <w:pPr>
        <w:numPr>
          <w:ilvl w:val="0"/>
          <w:numId w:val="3"/>
        </w:numPr>
        <w:ind w:left="180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1</w:t>
      </w:r>
      <w:r w:rsidRPr="00D62A46">
        <w:rPr>
          <w:rFonts w:ascii="Calibri" w:eastAsia="Times New Roman" w:hAnsi="Calibri" w:cs="Calibri"/>
          <w:sz w:val="16"/>
          <w:szCs w:val="16"/>
          <w:vertAlign w:val="superscript"/>
          <w:lang w:val="en-US"/>
        </w:rPr>
        <w:t>st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and 2</w:t>
      </w:r>
      <w:r w:rsidRPr="00D62A46">
        <w:rPr>
          <w:rFonts w:ascii="Calibri" w:eastAsia="Times New Roman" w:hAnsi="Calibri" w:cs="Calibri"/>
          <w:sz w:val="16"/>
          <w:szCs w:val="16"/>
          <w:vertAlign w:val="superscript"/>
          <w:lang w:val="en-US"/>
        </w:rPr>
        <w:t>nd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year courses of the curriculum have t</w:t>
      </w:r>
      <w:bookmarkStart w:id="0" w:name="_GoBack"/>
      <w:bookmarkEnd w:id="0"/>
      <w:r w:rsidRPr="00D62A46">
        <w:rPr>
          <w:rFonts w:ascii="Calibri" w:eastAsia="Times New Roman" w:hAnsi="Calibri" w:cs="Calibri"/>
          <w:sz w:val="20"/>
          <w:szCs w:val="20"/>
          <w:lang w:val="en-US"/>
        </w:rPr>
        <w:t>o be completed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  <w:r w:rsidR="00AB3D9B">
        <w:rPr>
          <w:rFonts w:ascii="Calibri" w:eastAsia="Times New Roman" w:hAnsi="Calibri" w:cs="Calibri"/>
          <w:sz w:val="20"/>
          <w:szCs w:val="20"/>
        </w:rPr>
        <w:t>(fully completed, including English courses)</w:t>
      </w:r>
    </w:p>
    <w:p w14:paraId="4E820EFB" w14:textId="77777777" w:rsidR="00D62A46" w:rsidRPr="00D62A46" w:rsidRDefault="00D62A46" w:rsidP="00D62A46">
      <w:pPr>
        <w:numPr>
          <w:ilvl w:val="0"/>
          <w:numId w:val="3"/>
        </w:numPr>
        <w:ind w:left="180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4 of 6 compulsory BENG courses in 3</w:t>
      </w:r>
      <w:r w:rsidRPr="00D62A46">
        <w:rPr>
          <w:rFonts w:ascii="Calibri" w:eastAsia="Times New Roman" w:hAnsi="Calibri" w:cs="Calibri"/>
          <w:sz w:val="16"/>
          <w:szCs w:val="16"/>
          <w:vertAlign w:val="superscript"/>
          <w:lang w:val="en-US"/>
        </w:rPr>
        <w:t>rd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year of the curriculum have to be completed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6E8580E2" w14:textId="77777777" w:rsidR="00D62A46" w:rsidRPr="00D62A46" w:rsidRDefault="00D62A46" w:rsidP="00D62A46">
      <w:pPr>
        <w:numPr>
          <w:ilvl w:val="0"/>
          <w:numId w:val="3"/>
        </w:numPr>
        <w:ind w:left="180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Note that Capstone Project courses will not be opened in Summer School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2AE45CE" w14:textId="005253D4" w:rsidR="00D62A46" w:rsidRPr="0057178F" w:rsidRDefault="00D62A46" w:rsidP="00D62A46">
      <w:pPr>
        <w:numPr>
          <w:ilvl w:val="0"/>
          <w:numId w:val="4"/>
        </w:numPr>
        <w:ind w:left="360" w:firstLine="0"/>
        <w:jc w:val="both"/>
        <w:textAlignment w:val="baseline"/>
        <w:rPr>
          <w:rFonts w:ascii="Calibri" w:eastAsia="Times New Roman" w:hAnsi="Calibri" w:cs="Calibri"/>
          <w:b/>
          <w:sz w:val="20"/>
          <w:szCs w:val="20"/>
        </w:rPr>
      </w:pPr>
      <w:r w:rsidRPr="0057178F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Please </w:t>
      </w:r>
      <w:r w:rsidRPr="0057178F"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  <w:t>contact to professor(s)</w:t>
      </w:r>
      <w:r w:rsidRPr="0057178F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you want to work with</w:t>
      </w:r>
      <w:r w:rsidR="0057178F">
        <w:rPr>
          <w:rFonts w:ascii="Calibri" w:eastAsia="Times New Roman" w:hAnsi="Calibri" w:cs="Calibri"/>
          <w:b/>
          <w:sz w:val="20"/>
          <w:szCs w:val="20"/>
          <w:lang w:val="en-US"/>
        </w:rPr>
        <w:t>.</w:t>
      </w:r>
      <w:r w:rsidRPr="0057178F">
        <w:rPr>
          <w:rFonts w:ascii="Calibri" w:eastAsia="Times New Roman" w:hAnsi="Calibri" w:cs="Calibri"/>
          <w:b/>
          <w:sz w:val="20"/>
          <w:szCs w:val="20"/>
        </w:rPr>
        <w:t> </w:t>
      </w:r>
    </w:p>
    <w:p w14:paraId="42B8B24C" w14:textId="77777777" w:rsidR="00D62A46" w:rsidRPr="00D62A46" w:rsidRDefault="00D62A46" w:rsidP="00D62A46">
      <w:pPr>
        <w:numPr>
          <w:ilvl w:val="0"/>
          <w:numId w:val="4"/>
        </w:numPr>
        <w:ind w:left="36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Please indicate</w:t>
      </w: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>instructors’ name(s) with the order of preference. This information will be used to determine the professors that you will be working in Capstone Project I course. Students will be distributed to each professor; therefore, first choice cannot be applied for everyone. 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429CEBDF" w14:textId="77777777" w:rsidR="00D62A46" w:rsidRPr="00D62A46" w:rsidRDefault="00D62A46" w:rsidP="00D62A46">
      <w:pPr>
        <w:numPr>
          <w:ilvl w:val="0"/>
          <w:numId w:val="4"/>
        </w:numPr>
        <w:ind w:left="36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Capstone Project should be compatible with the tracks (in case student is choosing a track). Please be aware that </w:t>
      </w:r>
      <w:r w:rsidRPr="002A5BB5">
        <w:rPr>
          <w:rFonts w:ascii="Calibri" w:eastAsia="Times New Roman" w:hAnsi="Calibri" w:cs="Calibri"/>
          <w:sz w:val="20"/>
          <w:szCs w:val="20"/>
          <w:u w:val="single"/>
          <w:lang w:val="en-US"/>
        </w:rPr>
        <w:t>you do not have to choose a track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>.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91190D2" w14:textId="00DE0555" w:rsidR="00D62A46" w:rsidRPr="00D62A46" w:rsidRDefault="00D62A46" w:rsidP="00D62A46">
      <w:pPr>
        <w:numPr>
          <w:ilvl w:val="0"/>
          <w:numId w:val="4"/>
        </w:numPr>
        <w:ind w:left="36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Please fill the Form 1 and e-mail to </w:t>
      </w:r>
      <w:hyperlink r:id="rId5" w:history="1">
        <w:r w:rsidR="002A5BB5" w:rsidRPr="0016323E">
          <w:rPr>
            <w:rStyle w:val="Hyperlink"/>
            <w:rFonts w:ascii="Calibri" w:eastAsia="Times New Roman" w:hAnsi="Calibri" w:cs="Calibri"/>
            <w:sz w:val="20"/>
            <w:szCs w:val="20"/>
            <w:lang w:val="en-US"/>
          </w:rPr>
          <w:t>ozkan.fidan@agu.edu.tr</w:t>
        </w:r>
      </w:hyperlink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by </w:t>
      </w:r>
      <w:r w:rsidR="002A5BB5">
        <w:rPr>
          <w:rFonts w:ascii="Calibri" w:eastAsia="Times New Roman" w:hAnsi="Calibri" w:cs="Calibri"/>
          <w:sz w:val="20"/>
          <w:szCs w:val="20"/>
          <w:lang w:val="en-US"/>
        </w:rPr>
        <w:t>1</w:t>
      </w:r>
      <w:r w:rsidR="004A2B37">
        <w:rPr>
          <w:rFonts w:ascii="Calibri" w:eastAsia="Times New Roman" w:hAnsi="Calibri" w:cs="Calibri"/>
          <w:sz w:val="20"/>
          <w:szCs w:val="20"/>
          <w:lang w:val="en-US"/>
        </w:rPr>
        <w:t xml:space="preserve">6 </w:t>
      </w:r>
      <w:r w:rsidR="002A5BB5">
        <w:rPr>
          <w:rFonts w:ascii="Calibri" w:eastAsia="Times New Roman" w:hAnsi="Calibri" w:cs="Calibri"/>
          <w:sz w:val="20"/>
          <w:szCs w:val="20"/>
          <w:lang w:val="en-US"/>
        </w:rPr>
        <w:t>May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202</w:t>
      </w:r>
      <w:r w:rsidR="00A60A1C">
        <w:rPr>
          <w:rFonts w:ascii="Calibri" w:eastAsia="Times New Roman" w:hAnsi="Calibri" w:cs="Calibri"/>
          <w:sz w:val="20"/>
          <w:szCs w:val="20"/>
          <w:lang w:val="en-US"/>
        </w:rPr>
        <w:t>5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>.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51ED94B7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226F14D0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Instructors: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A7E2B5C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350"/>
        <w:gridCol w:w="4485"/>
      </w:tblGrid>
      <w:tr w:rsidR="00D62A46" w:rsidRPr="00D62A46" w14:paraId="376551D2" w14:textId="77777777" w:rsidTr="002A5BB5">
        <w:trPr>
          <w:trHeight w:val="285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219F2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Department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A5B96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Instructor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8814E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Track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79B0E145" w14:textId="77777777" w:rsidTr="00F95531">
        <w:trPr>
          <w:trHeight w:val="270"/>
        </w:trPr>
        <w:tc>
          <w:tcPr>
            <w:tcW w:w="2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0BFE1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Bioengineering Dept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DE55E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Sevil Dinçer İşoğlu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51DB1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745E353B" w14:textId="77777777" w:rsidTr="00F9553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F0955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5BFB1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Alper İşoğlu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7E3E2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1314FD8B" w14:textId="77777777" w:rsidTr="00F95531">
        <w:trPr>
          <w:trHeight w:val="28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1A6F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BF3DC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İsmail Akçok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7091A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5A4A7616" w14:textId="77777777" w:rsidTr="00F9553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F81D5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49508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Mesude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Biçer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626C6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70E494BB" w14:textId="77777777" w:rsidTr="00F95531">
        <w:trPr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A10314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01558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Özkan Fidan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FAD35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Genetics&amp;Bioprocess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Engineering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377DE18A" w14:textId="77777777" w:rsidTr="00F95531">
        <w:trPr>
          <w:trHeight w:val="5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AB8E8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45034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Duygu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Saçar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5D65F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Depending on the topic, it can be included to all tracks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4555D2FD" w14:textId="77777777" w:rsidTr="00F95531">
        <w:trPr>
          <w:trHeight w:val="4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3B9A" w14:textId="77777777" w:rsidR="002A5BB5" w:rsidRPr="00D62A46" w:rsidRDefault="002A5BB5" w:rsidP="00D62A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5864B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Oktay Kaplan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DD51F" w14:textId="77777777" w:rsidR="002A5BB5" w:rsidRPr="00D62A46" w:rsidRDefault="002A5BB5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Genetics&amp;Bioprocess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Engineering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407E42DF" w14:textId="77777777" w:rsidTr="0080491E">
        <w:trPr>
          <w:trHeight w:val="4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E0C4F" w14:textId="77777777" w:rsidR="002A5BB5" w:rsidRPr="00D62A46" w:rsidRDefault="002A5BB5" w:rsidP="002A5B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B3B4B" w14:textId="13271D77" w:rsidR="002A5BB5" w:rsidRPr="00D62A46" w:rsidRDefault="002A5BB5" w:rsidP="002A5BB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A5BB5">
              <w:rPr>
                <w:rFonts w:eastAsia="Times New Roman" w:cstheme="minorHAnsi"/>
                <w:sz w:val="20"/>
                <w:szCs w:val="20"/>
              </w:rPr>
              <w:t>Refika Sultan Doğan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E8B2E" w14:textId="243D2460" w:rsidR="002A5BB5" w:rsidRPr="00D62A46" w:rsidRDefault="002A5BB5" w:rsidP="002A5BB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Biomedical Electronics</w:t>
            </w:r>
          </w:p>
        </w:tc>
      </w:tr>
      <w:tr w:rsidR="002A5BB5" w:rsidRPr="00D62A46" w14:paraId="02DD8664" w14:textId="77777777" w:rsidTr="00F95531">
        <w:trPr>
          <w:trHeight w:val="4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B705C" w14:textId="77777777" w:rsidR="002A5BB5" w:rsidRPr="00D62A46" w:rsidRDefault="002A5BB5" w:rsidP="002A5B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25402" w14:textId="15765DB6" w:rsidR="002A5BB5" w:rsidRPr="002A5BB5" w:rsidRDefault="002A5BB5" w:rsidP="002A5BB5">
            <w:pPr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Miray Ünlü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C1B9" w14:textId="1833D3B7" w:rsidR="002A5BB5" w:rsidRPr="00D62A46" w:rsidRDefault="002A5BB5" w:rsidP="002A5BB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Depending on the topic, it can be included to all tracks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40E7806D" w14:textId="77777777" w:rsidTr="002A5BB5">
        <w:trPr>
          <w:trHeight w:val="42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C0DC1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MBG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506B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All instructors*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2189F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Genetics&amp;Bioprocess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Engineering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6F98B5BA" w14:textId="77777777" w:rsidTr="002A5BB5">
        <w:trPr>
          <w:trHeight w:val="285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6A866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AGU**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6F985" w14:textId="66905BBD" w:rsidR="002A5BB5" w:rsidRPr="00D62A46" w:rsidRDefault="0089550C" w:rsidP="002A5BB5">
            <w:pPr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Zeliha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Soran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Erdem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1A16" w14:textId="33507E7B" w:rsidR="002A5BB5" w:rsidRPr="00D62A46" w:rsidRDefault="0089550C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Depending on the topic: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Biomedical Electronics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41150CB6" w14:textId="77777777" w:rsidTr="002A5BB5">
        <w:trPr>
          <w:trHeight w:val="27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08473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60E8F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Oğuzhan Ayyıldız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97B88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Biomedical Electronics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68563312" w14:textId="77777777" w:rsidTr="002A5BB5">
        <w:trPr>
          <w:trHeight w:val="285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58924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B20EB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Veli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Tayfun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Kılıç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A8DFE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Biomedical Electronics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24BAD5F9" w14:textId="77777777" w:rsidTr="002A5BB5">
        <w:trPr>
          <w:trHeight w:val="51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225A9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BA25A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Zeliha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Soran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Erdem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04E5B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Depending on the topic: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Biomedical Electronics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3737849A" w14:textId="77777777" w:rsidTr="002A5BB5">
        <w:trPr>
          <w:trHeight w:val="270"/>
        </w:trPr>
        <w:tc>
          <w:tcPr>
            <w:tcW w:w="2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F6DED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Other Universities***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8E6FB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Çağrı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Soylu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1E268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Biomedical Electronics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5BB5" w:rsidRPr="00D62A46" w14:paraId="3C5244C9" w14:textId="77777777" w:rsidTr="002A5BB5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6D319" w14:textId="77777777" w:rsidR="002A5BB5" w:rsidRPr="00D62A46" w:rsidRDefault="002A5BB5" w:rsidP="002A5B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D470B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Tuğrul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Tolga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Demirtaş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B261F" w14:textId="77777777" w:rsidR="002A5BB5" w:rsidRPr="00D62A46" w:rsidRDefault="002A5BB5" w:rsidP="002A5BB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Biomaterials&amp;Tissue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</w:t>
            </w:r>
            <w:proofErr w:type="spellEnd"/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3B259E79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2D3D5E6D" w14:textId="197C72F1" w:rsidR="00D62A46" w:rsidRPr="00E3199D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*MBG instructors: Dr. Başak Akçok (GB), Dr. Sebiha Ç. Kaplan (GB), Dr. Sibel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Sarı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(GB), Dr.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Nurettin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Ayvalı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(GB), Dr.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Demet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Şaylan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(GB), Dr. Aysun Adan (GB)</w:t>
      </w:r>
      <w:r w:rsidR="00AB3D9B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r w:rsidR="00E3199D">
        <w:rPr>
          <w:rFonts w:ascii="Calibri" w:eastAsia="Times New Roman" w:hAnsi="Calibri" w:cs="Calibri"/>
          <w:sz w:val="20"/>
          <w:szCs w:val="20"/>
          <w:lang w:val="en-US"/>
        </w:rPr>
        <w:t xml:space="preserve">Dr. </w:t>
      </w:r>
      <w:r w:rsidR="00E3199D">
        <w:rPr>
          <w:rFonts w:ascii="Calibri" w:eastAsia="Times New Roman" w:hAnsi="Calibri" w:cs="Calibri"/>
          <w:sz w:val="20"/>
          <w:szCs w:val="20"/>
        </w:rPr>
        <w:t>Ömer Faruk Bal (GB), Dr. Ayşegül Özkan İnce (BE), Dr. Berrak Yetimler (GB)</w:t>
      </w:r>
    </w:p>
    <w:p w14:paraId="265C469A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**In case you want to work with another professor in AGU, please contact to him/her; once you get approval, indicate it in the form.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3D0D54F7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***In case you want to work with another professor, please contact to him/her; once you get approval, indicate it in the form. You also need approval from the department.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545517B8" w14:textId="33BC0770" w:rsid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4F763492" w14:textId="77777777" w:rsidR="00E3199D" w:rsidRPr="00D62A46" w:rsidRDefault="00E3199D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F7BCA87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2B159155" w14:textId="77777777" w:rsidR="00D62A46" w:rsidRPr="00D62A46" w:rsidRDefault="00D62A46" w:rsidP="00D62A46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lastRenderedPageBreak/>
        <w:t>BENG 491 Capstone Project I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7575401E" w14:textId="3D05BB30" w:rsidR="00D62A46" w:rsidRPr="00D62A46" w:rsidRDefault="00D62A46" w:rsidP="00D62A46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202</w:t>
      </w:r>
      <w:r w:rsidR="0057178F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5-2026</w:t>
      </w: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Spring Semester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2E29C1BA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2F9B5BE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0BE0435" w14:textId="0A41C79F" w:rsidR="00D62A46" w:rsidRDefault="00D62A46" w:rsidP="00D62A46">
      <w:pPr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Form 1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893E413" w14:textId="7CA1610D" w:rsidR="00C40E8C" w:rsidRPr="00D62A46" w:rsidRDefault="00C40E8C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Please indicate</w:t>
      </w:r>
      <w:r w:rsidRPr="00D62A4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Pr="00D62A46">
        <w:rPr>
          <w:rFonts w:ascii="Calibri" w:eastAsia="Times New Roman" w:hAnsi="Calibri" w:cs="Calibri"/>
          <w:sz w:val="20"/>
          <w:szCs w:val="20"/>
          <w:lang w:val="en-US"/>
        </w:rPr>
        <w:t>instructors’ name(s) with the order of preference.</w:t>
      </w:r>
    </w:p>
    <w:p w14:paraId="64B411FC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30"/>
      </w:tblGrid>
      <w:tr w:rsidR="00D62A46" w:rsidRPr="00D62A46" w14:paraId="7E509D13" w14:textId="77777777" w:rsidTr="00D62A46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2DB3E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Name of the student and signature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1CC8A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Name of the Professor*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2A46" w:rsidRPr="00D62A46" w14:paraId="172C0682" w14:textId="77777777" w:rsidTr="00D62A46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6E506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D1297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1.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70AEE49F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2.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085A9B1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3.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22CB9D94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4.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78690C08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5.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70FF8F5E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more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2A46" w:rsidRPr="00D62A46" w14:paraId="4DCCCF12" w14:textId="77777777" w:rsidTr="00D62A46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585C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Track**: 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68047E90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BTE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F783C8C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BE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2B77F5C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GB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249D9E40" w14:textId="77777777" w:rsidR="00D62A46" w:rsidRPr="00D62A46" w:rsidRDefault="00D62A46" w:rsidP="00D62A4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A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None</w:t>
            </w:r>
            <w:r w:rsidRPr="00D62A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4530CCDD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7C3026A1" w14:textId="77777777" w:rsidR="00D62A46" w:rsidRPr="00D62A46" w:rsidRDefault="00D62A46" w:rsidP="00D62A46">
      <w:pPr>
        <w:ind w:left="720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5E46E15A" w14:textId="77777777" w:rsidR="00D62A46" w:rsidRPr="0057178F" w:rsidRDefault="00D62A46" w:rsidP="00D62A46">
      <w:pPr>
        <w:ind w:left="720"/>
        <w:textAlignment w:val="baseline"/>
        <w:rPr>
          <w:rFonts w:ascii="Arial" w:eastAsia="Times New Roman" w:hAnsi="Arial" w:cs="Arial"/>
          <w:b/>
          <w:sz w:val="18"/>
          <w:szCs w:val="18"/>
        </w:rPr>
      </w:pPr>
      <w:r w:rsidRPr="0057178F">
        <w:rPr>
          <w:rFonts w:ascii="Calibri" w:eastAsia="Times New Roman" w:hAnsi="Calibri" w:cs="Calibri"/>
          <w:b/>
          <w:sz w:val="20"/>
          <w:szCs w:val="20"/>
          <w:lang w:val="en-US"/>
        </w:rPr>
        <w:t>*Please make sure that you contacted to instructor(s)</w:t>
      </w:r>
      <w:r w:rsidRPr="0057178F">
        <w:rPr>
          <w:rFonts w:ascii="Calibri" w:eastAsia="Times New Roman" w:hAnsi="Calibri" w:cs="Calibri"/>
          <w:b/>
          <w:sz w:val="20"/>
          <w:szCs w:val="20"/>
        </w:rPr>
        <w:t> </w:t>
      </w:r>
    </w:p>
    <w:p w14:paraId="60402511" w14:textId="77777777" w:rsidR="00D62A46" w:rsidRPr="00D62A46" w:rsidRDefault="00D62A46" w:rsidP="00D62A46">
      <w:pPr>
        <w:ind w:left="720"/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  <w:lang w:val="en-US"/>
        </w:rPr>
        <w:t>**Track information: BTE (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Biomaterials&amp;Tissue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Eng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>), BE (Biomedical Electronics), GB (</w:t>
      </w:r>
      <w:proofErr w:type="spellStart"/>
      <w:r w:rsidRPr="00D62A46">
        <w:rPr>
          <w:rFonts w:ascii="Calibri" w:eastAsia="Times New Roman" w:hAnsi="Calibri" w:cs="Calibri"/>
          <w:sz w:val="20"/>
          <w:szCs w:val="20"/>
          <w:lang w:val="en-US"/>
        </w:rPr>
        <w:t>Genetics&amp;Bioprocess</w:t>
      </w:r>
      <w:proofErr w:type="spellEnd"/>
      <w:r w:rsidRPr="00D62A46">
        <w:rPr>
          <w:rFonts w:ascii="Calibri" w:eastAsia="Times New Roman" w:hAnsi="Calibri" w:cs="Calibri"/>
          <w:sz w:val="20"/>
          <w:szCs w:val="20"/>
          <w:lang w:val="en-US"/>
        </w:rPr>
        <w:t>)</w:t>
      </w: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17DAE22F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4323D2DB" w14:textId="77777777" w:rsidR="00D62A46" w:rsidRPr="00D62A46" w:rsidRDefault="00D62A46" w:rsidP="00D62A46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D62A46">
        <w:rPr>
          <w:rFonts w:ascii="Calibri" w:eastAsia="Times New Roman" w:hAnsi="Calibri" w:cs="Calibri"/>
          <w:sz w:val="20"/>
          <w:szCs w:val="20"/>
        </w:rPr>
        <w:t> </w:t>
      </w:r>
    </w:p>
    <w:p w14:paraId="505CF4B9" w14:textId="77777777" w:rsidR="00C03747" w:rsidRDefault="00C03747"/>
    <w:sectPr w:rsidR="00C03747" w:rsidSect="002918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00FB"/>
    <w:multiLevelType w:val="multilevel"/>
    <w:tmpl w:val="AA8A1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0D71152"/>
    <w:multiLevelType w:val="multilevel"/>
    <w:tmpl w:val="51301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07E9A"/>
    <w:multiLevelType w:val="multilevel"/>
    <w:tmpl w:val="603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A5664A"/>
    <w:multiLevelType w:val="multilevel"/>
    <w:tmpl w:val="EA4A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46"/>
    <w:rsid w:val="00086DB2"/>
    <w:rsid w:val="00291852"/>
    <w:rsid w:val="002A5BB5"/>
    <w:rsid w:val="004A2B37"/>
    <w:rsid w:val="0057178F"/>
    <w:rsid w:val="0089550C"/>
    <w:rsid w:val="009E04AE"/>
    <w:rsid w:val="00A60A1C"/>
    <w:rsid w:val="00AB3D9B"/>
    <w:rsid w:val="00C03747"/>
    <w:rsid w:val="00C40E8C"/>
    <w:rsid w:val="00D62A46"/>
    <w:rsid w:val="00D8721B"/>
    <w:rsid w:val="00E3199D"/>
    <w:rsid w:val="00E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20395"/>
  <w15:chartTrackingRefBased/>
  <w15:docId w15:val="{C9C4F4D0-4808-FE44-9EB6-435E46D8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D8721B"/>
    <w:pPr>
      <w:spacing w:line="360" w:lineRule="auto"/>
      <w:jc w:val="both"/>
    </w:pPr>
    <w:rPr>
      <w:rFonts w:ascii="Arial" w:eastAsia="Times New Roman" w:hAnsi="Arial" w:cs="Arial"/>
      <w:b/>
      <w:color w:val="000000" w:themeColor="text1"/>
      <w:sz w:val="22"/>
      <w:szCs w:val="22"/>
    </w:rPr>
  </w:style>
  <w:style w:type="paragraph" w:customStyle="1" w:styleId="paragraph">
    <w:name w:val="paragraph"/>
    <w:basedOn w:val="Normal"/>
    <w:rsid w:val="00D62A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D62A46"/>
  </w:style>
  <w:style w:type="character" w:customStyle="1" w:styleId="normaltextrun">
    <w:name w:val="normaltextrun"/>
    <w:basedOn w:val="DefaultParagraphFont"/>
    <w:rsid w:val="00D62A46"/>
  </w:style>
  <w:style w:type="character" w:styleId="Hyperlink">
    <w:name w:val="Hyperlink"/>
    <w:basedOn w:val="DefaultParagraphFont"/>
    <w:uiPriority w:val="99"/>
    <w:unhideWhenUsed/>
    <w:rsid w:val="002A5B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kan.fidan@ag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Dinçer İşoğlu</dc:creator>
  <cp:keywords/>
  <dc:description/>
  <cp:lastModifiedBy>İsmail Akçok</cp:lastModifiedBy>
  <cp:revision>4</cp:revision>
  <cp:lastPrinted>2025-09-23T10:56:00Z</cp:lastPrinted>
  <dcterms:created xsi:type="dcterms:W3CDTF">2025-04-30T11:27:00Z</dcterms:created>
  <dcterms:modified xsi:type="dcterms:W3CDTF">2025-09-23T12:38:00Z</dcterms:modified>
</cp:coreProperties>
</file>